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el"/>
        <w:bidi w:val="0"/>
      </w:pPr>
      <w:r>
        <w:rPr>
          <w:rtl w:val="0"/>
          <w:lang w:val="de-DE"/>
        </w:rPr>
        <w:t>Wachstumsarten</w:t>
      </w:r>
    </w:p>
    <w:p>
      <w:pPr>
        <w:pStyle w:val="Überschrift"/>
        <w:bidi w:val="0"/>
      </w:pPr>
      <w:r>
        <w:rPr>
          <w:rtl w:val="0"/>
        </w:rPr>
        <w:t>Arten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6dc03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Fonts w:ascii="Avenir Heavy" w:hAnsi="Avenir Heavy"/>
                <w:b w:val="0"/>
                <w:bCs w:val="0"/>
              </w:rPr>
              <w:t>Logistisches Wachstum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6dc03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Fonts w:ascii="Avenir Heavy" w:hAnsi="Avenir Heavy"/>
                <w:b w:val="0"/>
                <w:bCs w:val="0"/>
              </w:rPr>
              <w:t>Exponentielles Wachstum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6dc03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Fonts w:ascii="Avenir Heavy" w:hAnsi="Avenir Heavy"/>
                <w:b w:val="0"/>
                <w:bCs w:val="0"/>
              </w:rPr>
              <w:t>Superexponentielles Wachstum</w:t>
            </w:r>
          </w:p>
        </w:tc>
      </w:tr>
      <w:tr>
        <w:tblPrEx>
          <w:shd w:val="clear" w:color="auto" w:fill="auto"/>
        </w:tblPrEx>
        <w:trPr>
          <w:trHeight w:val="3127" w:hRule="atLeast"/>
        </w:trPr>
        <w:tc>
          <w:tcPr>
            <w:tcW w:type="dxa" w:w="32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venir Book" w:cs="Avenir Book" w:hAnsi="Avenir Book" w:eastAsia="Avenir Book"/>
              </w:rPr>
              <w:drawing>
                <wp:inline distT="0" distB="0" distL="0" distR="0">
                  <wp:extent cx="2038961" cy="2038961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BEDBCDBA-6BC9-4365-8EE3-0CD1487737FD-L0-00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961" cy="203896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venir Book" w:cs="Avenir Book" w:hAnsi="Avenir Book" w:eastAsia="Avenir Book"/>
              </w:rPr>
              <w:drawing>
                <wp:inline distT="0" distB="0" distL="0" distR="0">
                  <wp:extent cx="2038961" cy="2038961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6F849D64-8DD8-4DE9-B051-2AB515EDE21C-L0-001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961" cy="203896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</w:pPr>
            <w:r>
              <w:drawing>
                <wp:inline distT="0" distB="0" distL="0" distR="0">
                  <wp:extent cx="2038961" cy="2038961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5255A3D4-2353-4579-A8D1-CB676CE4B296-L0-001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961" cy="203896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6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venir Book" w:hAnsi="Avenir Book"/>
              </w:rPr>
              <w:t>Populationsgr</w:t>
            </w:r>
            <w:r>
              <w:rPr>
                <w:rFonts w:ascii="Avenir Book" w:hAnsi="Avenir Book" w:hint="default"/>
              </w:rPr>
              <w:t>öß</w:t>
            </w:r>
            <w:r>
              <w:rPr>
                <w:rFonts w:ascii="Avenir Book" w:hAnsi="Avenir Book"/>
              </w:rPr>
              <w:t>e durch Kapazit</w:t>
            </w:r>
            <w:r>
              <w:rPr>
                <w:rFonts w:ascii="Avenir Book" w:hAnsi="Avenir Book" w:hint="default"/>
              </w:rPr>
              <w:t>ä</w:t>
            </w:r>
            <w:r>
              <w:rPr>
                <w:rFonts w:ascii="Avenir Book" w:hAnsi="Avenir Book"/>
              </w:rPr>
              <w:t>t der Umwelt eingegrenzt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venir Book" w:hAnsi="Avenir Book"/>
              </w:rPr>
              <w:t>Unendliche Populationsgr</w:t>
            </w:r>
            <w:r>
              <w:rPr>
                <w:rFonts w:ascii="Avenir Book" w:hAnsi="Avenir Book" w:hint="default"/>
              </w:rPr>
              <w:t>öß</w:t>
            </w:r>
            <w:r>
              <w:rPr>
                <w:rFonts w:ascii="Avenir Book" w:hAnsi="Avenir Book"/>
              </w:rPr>
              <w:t xml:space="preserve">e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venir Book" w:hAnsi="Avenir Book"/>
              </w:rPr>
              <w:t>Unendliche Populationsgr</w:t>
            </w:r>
            <w:r>
              <w:rPr>
                <w:rFonts w:ascii="Avenir Book" w:hAnsi="Avenir Book" w:hint="default"/>
              </w:rPr>
              <w:t>öß</w:t>
            </w:r>
            <w:r>
              <w:rPr>
                <w:rFonts w:ascii="Avenir Book" w:hAnsi="Avenir Book"/>
              </w:rPr>
              <w:t>e</w:t>
            </w:r>
          </w:p>
        </w:tc>
      </w:tr>
      <w:tr>
        <w:tblPrEx>
          <w:shd w:val="clear" w:color="auto" w:fill="auto"/>
        </w:tblPrEx>
        <w:trPr>
          <w:trHeight w:val="84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venir Book" w:hAnsi="Avenir Book"/>
              </w:rPr>
              <w:t>Erreichen einer maximalen Populationsgr</w:t>
            </w:r>
            <w:r>
              <w:rPr>
                <w:rFonts w:ascii="Avenir Book" w:hAnsi="Avenir Book" w:hint="default"/>
              </w:rPr>
              <w:t>öß</w:t>
            </w:r>
            <w:r>
              <w:rPr>
                <w:rFonts w:ascii="Avenir Book" w:hAnsi="Avenir Book"/>
              </w:rPr>
              <w:t>e nach einer bestimmten Zeit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venir Book" w:hAnsi="Avenir Book"/>
              </w:rPr>
              <w:t>Verdopplung der Populationsgr</w:t>
            </w:r>
            <w:r>
              <w:rPr>
                <w:rFonts w:ascii="Avenir Book" w:hAnsi="Avenir Book" w:hint="default"/>
              </w:rPr>
              <w:t>öß</w:t>
            </w:r>
            <w:r>
              <w:rPr>
                <w:rFonts w:ascii="Avenir Book" w:hAnsi="Avenir Book"/>
              </w:rPr>
              <w:t>e in bestimmten Zeitabstand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venir Book" w:hAnsi="Avenir Book"/>
              </w:rPr>
              <w:t>Stufenweise Verdopplung der Populationsgr</w:t>
            </w:r>
            <w:r>
              <w:rPr>
                <w:rFonts w:ascii="Avenir Book" w:hAnsi="Avenir Book" w:hint="default"/>
              </w:rPr>
              <w:t>öß</w:t>
            </w:r>
            <w:r>
              <w:rPr>
                <w:rFonts w:ascii="Avenir Book" w:hAnsi="Avenir Book"/>
              </w:rPr>
              <w:t>e</w:t>
            </w:r>
          </w:p>
        </w:tc>
      </w:tr>
    </w:tbl>
    <w:p>
      <w:pPr>
        <w:pStyle w:val="Text"/>
      </w:pPr>
    </w:p>
    <w:sectPr>
      <w:headerReference w:type="default" r:id="rId7"/>
      <w:footerReference w:type="default" r:id="rId8"/>
      <w:pgSz w:w="11906" w:h="16838" w:orient="portrait"/>
      <w:pgMar w:top="1417" w:right="1134" w:bottom="1417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  <w:font w:name="Avenir Blac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Avenir Book" w:hAnsi="Avenir Book" w:hint="default"/>
        <w:color w:val="6dc037"/>
        <w:rtl w:val="0"/>
        <w:lang w:val="de-DE"/>
      </w:rPr>
      <w:t>©</w:t>
    </w:r>
    <w:r>
      <w:rPr>
        <w:rFonts w:ascii="Avenir Book" w:hAnsi="Avenir Book"/>
        <w:color w:val="6dc037"/>
        <w:rtl w:val="0"/>
        <w:lang w:val="de-DE"/>
      </w:rPr>
      <w:t xml:space="preserve"> 2017</w:t>
    </w:r>
    <w:r>
      <w:rPr>
        <w:rFonts w:ascii="Avenir Book" w:cs="Avenir Book" w:hAnsi="Avenir Book" w:eastAsia="Avenir Book"/>
        <w:color w:val="6dc037"/>
      </w:rPr>
      <w:tab/>
    </w:r>
    <w:r>
      <w:rPr>
        <w:rFonts w:ascii="Avenir Book" w:hAnsi="Avenir Book"/>
        <w:color w:val="6dc037"/>
        <w:rtl w:val="0"/>
        <w:lang w:val="de-DE"/>
      </w:rPr>
      <w:t>L</w:t>
    </w:r>
    <w:r>
      <w:rPr>
        <w:rFonts w:ascii="Avenir Book" w:hAnsi="Avenir Book"/>
        <w:color w:val="6dc037"/>
        <w:rtl w:val="0"/>
        <w:lang w:val="en-US"/>
      </w:rPr>
      <w:t>ernzettel-online.de</w:t>
    </w:r>
    <w:r>
      <w:rPr>
        <w:rFonts w:ascii="Avenir Book" w:cs="Avenir Book" w:hAnsi="Avenir Book" w:eastAsia="Avenir Book"/>
        <w:color w:val="6dc037"/>
      </w:rPr>
      <w:tab/>
    </w:r>
    <w:r>
      <w:rPr>
        <w:rFonts w:ascii="Avenir Book" w:hAnsi="Avenir Book"/>
        <w:color w:val="6dc037"/>
        <w:rtl w:val="0"/>
        <w:lang w:val="de-DE"/>
      </w:rPr>
      <w:t xml:space="preserve">Seite </w:t>
    </w:r>
    <w:r>
      <w:rPr>
        <w:rFonts w:ascii="Avenir Book" w:cs="Avenir Book" w:hAnsi="Avenir Book" w:eastAsia="Avenir Book"/>
        <w:color w:val="6dc037"/>
      </w:rPr>
      <w:fldChar w:fldCharType="begin" w:fldLock="0"/>
    </w:r>
    <w:r>
      <w:rPr>
        <w:rFonts w:ascii="Avenir Book" w:cs="Avenir Book" w:hAnsi="Avenir Book" w:eastAsia="Avenir Book"/>
        <w:color w:val="6dc037"/>
      </w:rPr>
      <w:instrText xml:space="preserve"> PAGE </w:instrText>
    </w:r>
    <w:r>
      <w:rPr>
        <w:rFonts w:ascii="Avenir Book" w:cs="Avenir Book" w:hAnsi="Avenir Book" w:eastAsia="Avenir Book"/>
        <w:color w:val="6dc037"/>
      </w:rPr>
      <w:fldChar w:fldCharType="separate" w:fldLock="0"/>
    </w:r>
    <w:r>
      <w:rPr>
        <w:rFonts w:ascii="Avenir Book" w:cs="Avenir Book" w:hAnsi="Avenir Book" w:eastAsia="Avenir Book"/>
        <w:color w:val="6dc037"/>
      </w:rPr>
      <w:t>1</w:t>
    </w:r>
    <w:r>
      <w:rPr>
        <w:rFonts w:ascii="Avenir Book" w:cs="Avenir Book" w:hAnsi="Avenir Book" w:eastAsia="Avenir Book"/>
        <w:color w:val="6dc037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Avenir Book" w:cs="Avenir Book" w:hAnsi="Avenir Book" w:eastAsia="Avenir Book"/>
        <w:color w:val="6dc037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728498</wp:posOffset>
              </wp:positionH>
              <wp:positionV relativeFrom="page">
                <wp:posOffset>9939366</wp:posOffset>
              </wp:positionV>
              <wp:extent cx="610306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060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7.4pt;margin-top:782.6pt;width:480.6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EC038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cs="Avenir Book" w:hAnsi="Avenir Book" w:eastAsia="Avenir Book"/>
        <w:color w:val="6dc037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728776</wp:posOffset>
              </wp:positionH>
              <wp:positionV relativeFrom="page">
                <wp:posOffset>708612</wp:posOffset>
              </wp:positionV>
              <wp:extent cx="6102504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2504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7.4pt;margin-top:55.8pt;width:480.5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EC038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cs="Avenir Book" w:hAnsi="Avenir Book" w:eastAsia="Avenir Book"/>
        <w:color w:val="6dc037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3600774</wp:posOffset>
          </wp:positionH>
          <wp:positionV relativeFrom="page">
            <wp:posOffset>10161037</wp:posOffset>
          </wp:positionV>
          <wp:extent cx="358507" cy="358507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300x300.logo.mai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507" cy="3585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venir Book" w:hAnsi="Avenir Book"/>
        <w:color w:val="6dc037"/>
      </w:rPr>
      <w:tab/>
    </w:r>
    <w:r>
      <w:rPr>
        <w:rFonts w:ascii="Avenir Book" w:hAnsi="Avenir Book"/>
        <w:color w:val="6dc037"/>
        <w:rtl w:val="0"/>
        <w:lang w:val="de-DE"/>
      </w:rPr>
      <w:t>Biologie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el">
    <w:name w:val="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Black" w:cs="Arial Unicode MS" w:hAnsi="Avenir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Überschrift">
    <w:name w:val="Überschrift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venir Heavy" w:cs="Arial Unicode MS" w:hAnsi="Avenir Heavy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dc037"/>
      <w:spacing w:val="0"/>
      <w:kern w:val="0"/>
      <w:position w:val="0"/>
      <w:sz w:val="36"/>
      <w:szCs w:val="36"/>
      <w:u w:val="none"/>
      <w:vertAlign w:val="baseline"/>
      <w:lang w:val="de-DE"/>
    </w:rPr>
  </w:style>
  <w:style w:type="paragraph" w:styleId="Tabellenstil 1">
    <w:name w:val="Tabellenstil 1"/>
    <w:next w:val="Tabellensti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venir Black"/>
        <a:ea typeface="Avenir Black"/>
        <a:cs typeface="Avenir Black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