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el"/>
        <w:bidi w:val="0"/>
      </w:pPr>
      <w:r>
        <w:rPr>
          <w:rtl w:val="0"/>
        </w:rPr>
        <w:t>Klimaregeln</w:t>
      </w:r>
    </w:p>
    <w:p>
      <w:pPr>
        <w:pStyle w:val="Überschrift"/>
        <w:bidi w:val="0"/>
      </w:pPr>
      <w:r>
        <w:rPr>
          <w:caps w:val="1"/>
          <w:rtl w:val="0"/>
          <w:lang w:val="de-DE"/>
        </w:rPr>
        <w:t>Bergmann</w:t>
      </w:r>
      <w:r>
        <w:rPr>
          <w:rtl w:val="0"/>
          <w:lang w:val="de-DE"/>
        </w:rPr>
        <w:t>sche</w:t>
      </w:r>
      <w:r>
        <w:rPr>
          <w:rtl w:val="0"/>
        </w:rPr>
        <w:t xml:space="preserve"> </w:t>
      </w:r>
      <w:r>
        <w:rPr>
          <w:rtl w:val="0"/>
          <w:lang w:val="de-DE"/>
        </w:rPr>
        <w:t>Regel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Bezogen auf gleichwarme Individuen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Die Tiere einer Art aus kalten Regionen sind gr</w:t>
      </w:r>
      <w:r>
        <w:rPr>
          <w:rFonts w:ascii="Avenir Book" w:hAnsi="Avenir Book" w:hint="default"/>
          <w:rtl w:val="0"/>
          <w:lang w:val="de-DE"/>
        </w:rPr>
        <w:t>öß</w:t>
      </w:r>
      <w:r>
        <w:rPr>
          <w:rFonts w:ascii="Avenir Book" w:hAnsi="Avenir Book"/>
          <w:rtl w:val="0"/>
          <w:lang w:val="de-DE"/>
        </w:rPr>
        <w:t xml:space="preserve">er als die Tiere einer verwandten Art aus warmen Regionen 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Physiologische Bedeutung: 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Gr</w:t>
      </w:r>
      <w:r>
        <w:rPr>
          <w:rFonts w:ascii="Avenir Book" w:hAnsi="Avenir Book" w:hint="default"/>
          <w:rtl w:val="0"/>
          <w:lang w:val="de-DE"/>
        </w:rPr>
        <w:t>öß</w:t>
      </w:r>
      <w:r>
        <w:rPr>
          <w:rFonts w:ascii="Avenir Book" w:hAnsi="Avenir Book"/>
          <w:rtl w:val="0"/>
          <w:lang w:val="de-DE"/>
        </w:rPr>
        <w:t xml:space="preserve">ere Art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Oberfl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che im Verh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ltnis zum Volumen kleiner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weniger 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rmeverlust</w:t>
      </w:r>
    </w:p>
    <w:p>
      <w:pPr>
        <w:pStyle w:val="Text"/>
        <w:numPr>
          <w:ilvl w:val="1"/>
          <w:numId w:val="4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Kleinere Art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Oberfl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che im Verh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ltnis zum Volumen gr</w:t>
      </w:r>
      <w:r>
        <w:rPr>
          <w:rFonts w:ascii="Avenir Book" w:hAnsi="Avenir Book" w:hint="default"/>
          <w:rtl w:val="0"/>
          <w:lang w:val="de-DE"/>
        </w:rPr>
        <w:t>öß</w:t>
      </w:r>
      <w:r>
        <w:rPr>
          <w:rFonts w:ascii="Avenir Book" w:hAnsi="Avenir Book"/>
          <w:rtl w:val="0"/>
          <w:lang w:val="de-DE"/>
        </w:rPr>
        <w:t xml:space="preserve">er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mehr 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rmeverlust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caps w:val="1"/>
          <w:rtl w:val="0"/>
          <w:lang w:val="de-DE"/>
        </w:rPr>
        <w:t>Allen</w:t>
      </w:r>
      <w:r>
        <w:rPr>
          <w:rtl w:val="0"/>
        </w:rPr>
        <w:t>sche Regel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Extremit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ten haben relativ gro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 Oberfl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che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k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hlen schneller aus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Extremit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ten (z. B. Ohren, Schwanz etc.) einer Art sind in Kaltgebieten k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rzer entwickelt als bei verwandten Arten in Warmgebieten</w:t>
      </w:r>
    </w:p>
    <w:p>
      <w:pPr>
        <w:pStyle w:val="Text"/>
        <w:bidi w:val="0"/>
      </w:pPr>
    </w:p>
    <w:p>
      <w:pPr>
        <w:pStyle w:val="Überschrift"/>
        <w:bidi w:val="0"/>
      </w:pPr>
      <w:r>
        <w:rPr>
          <w:caps w:val="1"/>
          <w:rtl w:val="0"/>
          <w:lang w:val="de-DE"/>
        </w:rPr>
        <w:t>Gloger</w:t>
      </w:r>
      <w:r>
        <w:rPr>
          <w:rtl w:val="0"/>
        </w:rPr>
        <w:t>sche Regel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V. a. bezogen auf Menschen</w:t>
      </w:r>
    </w:p>
    <w:p>
      <w:pPr>
        <w:pStyle w:val="Text"/>
        <w:numPr>
          <w:ilvl w:val="0"/>
          <w:numId w:val="2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Umso 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her die Sonneneinstrahlung, desto mehr Melanin in der Haut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→</w:t>
      </w:r>
      <w:r>
        <w:rPr>
          <w:rFonts w:ascii="Avenir Book" w:hAnsi="Avenir Book"/>
          <w:rtl w:val="0"/>
          <w:lang w:val="de-DE"/>
        </w:rPr>
        <w:t xml:space="preserve"> dunklere Hautfarbe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1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3600753</wp:posOffset>
          </wp:positionH>
          <wp:positionV relativeFrom="page">
            <wp:posOffset>10158704</wp:posOffset>
          </wp:positionV>
          <wp:extent cx="358549" cy="358549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49" cy="3585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Strich"/>
  </w:abstractNum>
  <w:abstractNum w:abstractNumId="3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numbering" w:styleId="Strich">
    <w:name w:val="Strich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